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D506" w14:textId="06682436" w:rsidR="00AF2EF4" w:rsidRDefault="000E06A1" w:rsidP="000E06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INVITATION DU 22/05/20222</w:t>
      </w:r>
    </w:p>
    <w:p w14:paraId="6441D3B4" w14:textId="4C63810C" w:rsidR="000E06A1" w:rsidRDefault="000E06A1" w:rsidP="000E06A1">
      <w:pPr>
        <w:rPr>
          <w:b/>
          <w:bCs/>
          <w:sz w:val="36"/>
          <w:szCs w:val="36"/>
        </w:rPr>
      </w:pPr>
    </w:p>
    <w:p w14:paraId="205A8F57" w14:textId="14D8F01A" w:rsidR="000E06A1" w:rsidRDefault="000E06A1" w:rsidP="000E06A1">
      <w:pPr>
        <w:ind w:lef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Nous profitons de la souplesse permise actuellement par la Sous-Préfecture concernant les réunions publiques pour nous retrouver tous aujourd’hui.</w:t>
      </w:r>
    </w:p>
    <w:p w14:paraId="617FC4CC" w14:textId="5532D293" w:rsidR="000E06A1" w:rsidRDefault="000E06A1" w:rsidP="000E06A1">
      <w:pPr>
        <w:ind w:lef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Voilà 2 ans que vous nous avez élus, afin de gérer, animer, voire dynamiser notre commune de MAISSEMY.</w:t>
      </w:r>
    </w:p>
    <w:p w14:paraId="19C5367C" w14:textId="2D6D4B94" w:rsidR="000E06A1" w:rsidRDefault="000E06A1" w:rsidP="000E06A1">
      <w:pPr>
        <w:ind w:lef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Bien que le virus, qui a perturbé la terre entière, ait boul</w:t>
      </w:r>
      <w:r w:rsidR="007C032F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versé nos</w:t>
      </w:r>
      <w:r w:rsidR="007C032F">
        <w:rPr>
          <w:b/>
          <w:bCs/>
          <w:sz w:val="36"/>
          <w:szCs w:val="36"/>
        </w:rPr>
        <w:t xml:space="preserve"> habitudes de vie, nous nous sommes adaptés pour fonctionner en restant présents auprès de vous, tout en respectant les règles strictes afin de vous accueillir dans les meilleur</w:t>
      </w:r>
      <w:r w:rsidR="00BF4CBC">
        <w:rPr>
          <w:b/>
          <w:bCs/>
          <w:sz w:val="36"/>
          <w:szCs w:val="36"/>
        </w:rPr>
        <w:t>e</w:t>
      </w:r>
      <w:r w:rsidR="007C032F">
        <w:rPr>
          <w:b/>
          <w:bCs/>
          <w:sz w:val="36"/>
          <w:szCs w:val="36"/>
        </w:rPr>
        <w:t>s conditions.</w:t>
      </w:r>
    </w:p>
    <w:p w14:paraId="578AA25E" w14:textId="34F10BDA" w:rsidR="007C032F" w:rsidRPr="00BF4CBC" w:rsidRDefault="00285CA7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BF4CBC">
        <w:rPr>
          <w:b/>
          <w:bCs/>
          <w:color w:val="FF0000"/>
          <w:sz w:val="36"/>
          <w:szCs w:val="36"/>
        </w:rPr>
        <w:t>Nous</w:t>
      </w:r>
      <w:r w:rsidR="007C032F" w:rsidRPr="00BF4CBC">
        <w:rPr>
          <w:b/>
          <w:bCs/>
          <w:color w:val="FF0000"/>
          <w:sz w:val="36"/>
          <w:szCs w:val="36"/>
        </w:rPr>
        <w:t xml:space="preserve"> avo</w:t>
      </w:r>
      <w:r w:rsidRPr="00BF4CBC">
        <w:rPr>
          <w:b/>
          <w:bCs/>
          <w:color w:val="FF0000"/>
          <w:sz w:val="36"/>
          <w:szCs w:val="36"/>
        </w:rPr>
        <w:t xml:space="preserve">ns </w:t>
      </w:r>
      <w:r w:rsidR="00BF4CBC" w:rsidRPr="00BF4CBC">
        <w:rPr>
          <w:b/>
          <w:bCs/>
          <w:color w:val="FF0000"/>
          <w:sz w:val="36"/>
          <w:szCs w:val="36"/>
        </w:rPr>
        <w:t xml:space="preserve">tout </w:t>
      </w:r>
      <w:proofErr w:type="gramStart"/>
      <w:r w:rsidR="00BF4CBC" w:rsidRPr="00BF4CBC">
        <w:rPr>
          <w:b/>
          <w:bCs/>
          <w:color w:val="FF0000"/>
          <w:sz w:val="36"/>
          <w:szCs w:val="36"/>
        </w:rPr>
        <w:t xml:space="preserve">d’abord, </w:t>
      </w:r>
      <w:r w:rsidR="007C032F" w:rsidRPr="00BF4CBC">
        <w:rPr>
          <w:b/>
          <w:bCs/>
          <w:color w:val="FF0000"/>
          <w:sz w:val="36"/>
          <w:szCs w:val="36"/>
        </w:rPr>
        <w:t xml:space="preserve"> résolu</w:t>
      </w:r>
      <w:proofErr w:type="gramEnd"/>
      <w:r w:rsidR="007C032F" w:rsidRPr="00BF4CBC">
        <w:rPr>
          <w:b/>
          <w:bCs/>
          <w:color w:val="FF0000"/>
          <w:sz w:val="36"/>
          <w:szCs w:val="36"/>
        </w:rPr>
        <w:t xml:space="preserve"> les problèmes de comptabilité, régularisation des factures, puis rencontre avec les responsables des magasins et entreprises </w:t>
      </w:r>
      <w:r w:rsidRPr="00BF4CBC">
        <w:rPr>
          <w:b/>
          <w:bCs/>
          <w:color w:val="FF0000"/>
          <w:sz w:val="36"/>
          <w:szCs w:val="36"/>
        </w:rPr>
        <w:t>afin de reprendre notre collaboration en toute confiance</w:t>
      </w:r>
    </w:p>
    <w:p w14:paraId="542D7F4A" w14:textId="54F92B1B" w:rsidR="00BF4CBC" w:rsidRDefault="00BF4CBC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BF4CBC">
        <w:rPr>
          <w:b/>
          <w:bCs/>
          <w:color w:val="FF0000"/>
          <w:sz w:val="36"/>
          <w:szCs w:val="36"/>
        </w:rPr>
        <w:t>Dès novembre</w:t>
      </w:r>
      <w:r>
        <w:rPr>
          <w:b/>
          <w:bCs/>
          <w:color w:val="FF0000"/>
          <w:sz w:val="36"/>
          <w:szCs w:val="36"/>
        </w:rPr>
        <w:t xml:space="preserve"> 2020, nous avons assuré la réalisation d’une partie de l’enfouissement programmé, concernant le projet d’un contrat signé en 2016 par mon prédécesseur.</w:t>
      </w:r>
    </w:p>
    <w:p w14:paraId="75F78971" w14:textId="5B98C46C" w:rsidR="00BF4CBC" w:rsidRDefault="00BF4CBC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Les travaux d’enfouissement se poursuivront, les négociations sont en cours, les rencontres avec les professionnels </w:t>
      </w:r>
      <w:r w:rsidR="009F2BAD">
        <w:rPr>
          <w:b/>
          <w:bCs/>
          <w:color w:val="FF0000"/>
          <w:sz w:val="36"/>
          <w:szCs w:val="36"/>
        </w:rPr>
        <w:t>se poursuivent.</w:t>
      </w:r>
    </w:p>
    <w:p w14:paraId="0EB450B6" w14:textId="692089D7" w:rsidR="009F2BAD" w:rsidRDefault="009F2BAD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Concernant les mises aux normes d’électricité de l’église, et de maison communale rue de l’</w:t>
      </w:r>
      <w:proofErr w:type="spellStart"/>
      <w:r>
        <w:rPr>
          <w:b/>
          <w:bCs/>
          <w:color w:val="FF0000"/>
          <w:sz w:val="36"/>
          <w:szCs w:val="36"/>
        </w:rPr>
        <w:t>Omignon</w:t>
      </w:r>
      <w:proofErr w:type="spellEnd"/>
      <w:r>
        <w:rPr>
          <w:b/>
          <w:bCs/>
          <w:color w:val="FF0000"/>
          <w:sz w:val="36"/>
          <w:szCs w:val="36"/>
        </w:rPr>
        <w:t xml:space="preserve"> sont en attente de subventions.</w:t>
      </w:r>
    </w:p>
    <w:p w14:paraId="2054F897" w14:textId="79F26AE7" w:rsidR="009F2BAD" w:rsidRDefault="009F2BAD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La négociation d’un contrat de maintenance pour l’éclairage public a été réalisé en octobre 2020, pour une intervention rapide, sans coûts supplémentaires.</w:t>
      </w:r>
    </w:p>
    <w:p w14:paraId="63FC116F" w14:textId="00DE210D" w:rsidR="009F2BAD" w:rsidRDefault="009F2BAD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Le fleurissement du village est en cours de réalisation, et sera poursuivi durant tout le mandat</w:t>
      </w:r>
      <w:r w:rsidR="00867C18">
        <w:rPr>
          <w:b/>
          <w:bCs/>
          <w:color w:val="FF0000"/>
          <w:sz w:val="36"/>
          <w:szCs w:val="36"/>
        </w:rPr>
        <w:t xml:space="preserve">. Les arbres dangereux ont été abattus, un seul pour l’instant reste à abattre par le spécialiste, il </w:t>
      </w:r>
      <w:r w:rsidR="00867C18">
        <w:rPr>
          <w:b/>
          <w:bCs/>
          <w:color w:val="FF0000"/>
          <w:sz w:val="36"/>
          <w:szCs w:val="36"/>
        </w:rPr>
        <w:lastRenderedPageBreak/>
        <w:t xml:space="preserve">est très haut et très gros, l’entreprise AISNE ESPACES VERTS doit intervenir, </w:t>
      </w:r>
      <w:r w:rsidR="00801630">
        <w:rPr>
          <w:b/>
          <w:bCs/>
          <w:color w:val="FF0000"/>
          <w:sz w:val="36"/>
          <w:szCs w:val="36"/>
        </w:rPr>
        <w:t>l’accès de cet arbre n’est pas facile, nous attendons son intervention.</w:t>
      </w:r>
    </w:p>
    <w:p w14:paraId="26553209" w14:textId="1BDCDAF2" w:rsidR="00BF4CBC" w:rsidRDefault="00801630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Le projet de remise en état de l’ancien cimetière est à l’étude (la terre, nous l’avons, reste à mobiliser un engin pour la transférer sur le côté de l’église -pas simple d’accès-</w:t>
      </w:r>
    </w:p>
    <w:p w14:paraId="02C82D37" w14:textId="6B38B4D6" w:rsidR="00801630" w:rsidRDefault="00801630" w:rsidP="00BF4CBC">
      <w:pPr>
        <w:pStyle w:val="Paragraphedeliste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NOUS VEILLONS EN PERMANENCE A LA MAITRISE DU BUDGET </w:t>
      </w:r>
    </w:p>
    <w:p w14:paraId="797E6083" w14:textId="7B9D583E" w:rsidR="00801630" w:rsidRDefault="00801630" w:rsidP="0080163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IMPÔTS FONCIERS : Nous avons la main sur la part COMMUNALE</w:t>
      </w:r>
      <w:r w:rsidR="00434D81">
        <w:rPr>
          <w:b/>
          <w:bCs/>
          <w:sz w:val="36"/>
          <w:szCs w:val="36"/>
        </w:rPr>
        <w:t xml:space="preserve"> -qui n’a pas été augmentée- mais nous n’avons pas du tout la main sur la taxe du département et de la Région.</w:t>
      </w:r>
    </w:p>
    <w:p w14:paraId="5E4F3BAE" w14:textId="083138B9" w:rsidR="00434D81" w:rsidRDefault="00434D81" w:rsidP="0080163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:- :- :- :- :- :- :- :- :- :- :- :- :- :- :</w:t>
      </w:r>
    </w:p>
    <w:p w14:paraId="6359B911" w14:textId="24E754A7" w:rsidR="00434D81" w:rsidRDefault="00434D81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Réparation des 3 chaudières : SP remplacement de 2 vannes/3rue CSC le brûleur a </w:t>
      </w:r>
      <w:proofErr w:type="spellStart"/>
      <w:r>
        <w:rPr>
          <w:b/>
          <w:bCs/>
          <w:sz w:val="24"/>
          <w:szCs w:val="24"/>
        </w:rPr>
        <w:t>laché</w:t>
      </w:r>
      <w:proofErr w:type="spellEnd"/>
      <w:r>
        <w:rPr>
          <w:b/>
          <w:bCs/>
          <w:sz w:val="24"/>
          <w:szCs w:val="24"/>
        </w:rPr>
        <w:t>/ru de l’</w:t>
      </w:r>
      <w:proofErr w:type="spellStart"/>
      <w:r>
        <w:rPr>
          <w:b/>
          <w:bCs/>
          <w:sz w:val="24"/>
          <w:szCs w:val="24"/>
        </w:rPr>
        <w:t>Omignon</w:t>
      </w:r>
      <w:proofErr w:type="spellEnd"/>
      <w:r>
        <w:rPr>
          <w:b/>
          <w:bCs/>
          <w:sz w:val="24"/>
          <w:szCs w:val="24"/>
        </w:rPr>
        <w:t xml:space="preserve"> la plaque électronique ne fonctionnait plus.</w:t>
      </w:r>
    </w:p>
    <w:p w14:paraId="59A7639B" w14:textId="0178AFB4" w:rsidR="00434D81" w:rsidRDefault="00434D81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Limiteur de son, obligatoire depuis 2018 SP</w:t>
      </w:r>
    </w:p>
    <w:p w14:paraId="0DF94A0F" w14:textId="4DDCD0E9" w:rsidR="00434D81" w:rsidRDefault="00434D81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Contrôle amiante de </w:t>
      </w:r>
      <w:proofErr w:type="gramStart"/>
      <w:r>
        <w:rPr>
          <w:b/>
          <w:bCs/>
          <w:sz w:val="24"/>
          <w:szCs w:val="24"/>
        </w:rPr>
        <w:t>tous les bâtiment publics</w:t>
      </w:r>
      <w:proofErr w:type="gramEnd"/>
    </w:p>
    <w:p w14:paraId="2B4757B5" w14:textId="59D247F8" w:rsidR="00434D81" w:rsidRDefault="00434D81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Contrôle des jeux des enfants par l’APAVE sur l’aire de jeux</w:t>
      </w:r>
    </w:p>
    <w:p w14:paraId="731FD72C" w14:textId="2E3C873C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blocs issus de secours HS (depuis très longtemps)</w:t>
      </w:r>
    </w:p>
    <w:p w14:paraId="631CCBC8" w14:textId="1BD9C21B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Contrôle des extincteurs et changements de 2 d’</w:t>
      </w:r>
      <w:proofErr w:type="spellStart"/>
      <w:r>
        <w:rPr>
          <w:b/>
          <w:bCs/>
          <w:sz w:val="24"/>
          <w:szCs w:val="24"/>
        </w:rPr>
        <w:t>entr’eux</w:t>
      </w:r>
      <w:proofErr w:type="spellEnd"/>
    </w:p>
    <w:p w14:paraId="0BF836BE" w14:textId="7224007B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Rénovations SP et SB</w:t>
      </w:r>
    </w:p>
    <w:p w14:paraId="6A335662" w14:textId="37C0FB90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Plafond de la salle du conseil effondré -subvention</w:t>
      </w:r>
    </w:p>
    <w:p w14:paraId="017FA1E0" w14:textId="268DFBB6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Tailles des haies du cimetière et abattage des arbres dangereux sur la place</w:t>
      </w:r>
    </w:p>
    <w:p w14:paraId="2FFE4E82" w14:textId="7A83F392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Marquage au sol VILLAGE + rue </w:t>
      </w:r>
      <w:proofErr w:type="spellStart"/>
      <w:r>
        <w:rPr>
          <w:b/>
          <w:bCs/>
          <w:sz w:val="24"/>
          <w:szCs w:val="24"/>
        </w:rPr>
        <w:t>CSClaude</w:t>
      </w:r>
      <w:proofErr w:type="spellEnd"/>
    </w:p>
    <w:p w14:paraId="332412F6" w14:textId="30735739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Installation d’un site WEB pour communiquer avec les maissemiacois </w:t>
      </w:r>
    </w:p>
    <w:p w14:paraId="53E5E791" w14:textId="2D70BDD1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fossés dans la descente rue de la CSC éviter inondation</w:t>
      </w:r>
    </w:p>
    <w:p w14:paraId="592ECDF2" w14:textId="3720C89B" w:rsidR="005672BC" w:rsidRDefault="005672BC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Entretien des accotements </w:t>
      </w:r>
      <w:proofErr w:type="spellStart"/>
      <w:r>
        <w:rPr>
          <w:b/>
          <w:bCs/>
          <w:sz w:val="24"/>
          <w:szCs w:val="24"/>
        </w:rPr>
        <w:t>HAglo</w:t>
      </w:r>
      <w:proofErr w:type="spellEnd"/>
    </w:p>
    <w:p w14:paraId="34F07FEA" w14:textId="721A0B81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Cadran de l’horloge de l’Eglise, changé muni de LED </w:t>
      </w:r>
    </w:p>
    <w:p w14:paraId="6C383E69" w14:textId="1F6F11C6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Pose panneaux de circulation alternée sur les ponts </w:t>
      </w:r>
    </w:p>
    <w:p w14:paraId="03098E0F" w14:textId="173C2FC3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Achat d’une remorque</w:t>
      </w:r>
    </w:p>
    <w:p w14:paraId="7B010648" w14:textId="17BEA19A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 d’une voiture électrique</w:t>
      </w:r>
    </w:p>
    <w:p w14:paraId="074A4EFD" w14:textId="068583E0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Achat d’un KARCHER l’autre HS</w:t>
      </w:r>
    </w:p>
    <w:p w14:paraId="4B20E2D2" w14:textId="66E0AC59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Conception d’un parking fermé dans la cour de l’école pour stationnement remorques</w:t>
      </w:r>
    </w:p>
    <w:p w14:paraId="5440CD70" w14:textId="1D804CC3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Renforcement du chalet qui s’effondrait.</w:t>
      </w:r>
    </w:p>
    <w:p w14:paraId="5E0D9042" w14:textId="4C6B0D25" w:rsidR="00893F2D" w:rsidRDefault="00893F2D" w:rsidP="00893F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Achat matériel informatique, l’ordinateur portable</w:t>
      </w:r>
      <w:r w:rsidR="00586E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 Mme MAZIERE était broyé déjà au niveau des 2 claviers</w:t>
      </w:r>
      <w:r w:rsidR="00586E1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17D74D1" w14:textId="77777777" w:rsidR="00893F2D" w:rsidRDefault="00893F2D" w:rsidP="00893F2D">
      <w:pPr>
        <w:spacing w:after="0"/>
        <w:rPr>
          <w:b/>
          <w:bCs/>
          <w:sz w:val="24"/>
          <w:szCs w:val="24"/>
        </w:rPr>
      </w:pPr>
    </w:p>
    <w:p w14:paraId="1C907EF8" w14:textId="6E63AFB5" w:rsidR="00893F2D" w:rsidRDefault="00893F2D" w:rsidP="00893F2D">
      <w:pPr>
        <w:spacing w:after="0"/>
        <w:rPr>
          <w:b/>
          <w:bCs/>
          <w:sz w:val="24"/>
          <w:szCs w:val="24"/>
        </w:rPr>
      </w:pPr>
    </w:p>
    <w:p w14:paraId="015894C4" w14:textId="77777777" w:rsidR="00893F2D" w:rsidRPr="00434D81" w:rsidRDefault="00893F2D" w:rsidP="00893F2D">
      <w:pPr>
        <w:spacing w:after="0"/>
        <w:rPr>
          <w:b/>
          <w:bCs/>
          <w:sz w:val="24"/>
          <w:szCs w:val="24"/>
        </w:rPr>
      </w:pPr>
    </w:p>
    <w:sectPr w:rsidR="00893F2D" w:rsidRPr="00434D81" w:rsidSect="00893F2D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0103"/>
    <w:multiLevelType w:val="hybridMultilevel"/>
    <w:tmpl w:val="CD6076B2"/>
    <w:lvl w:ilvl="0" w:tplc="262A82E4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47923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A1"/>
    <w:rsid w:val="000E06A1"/>
    <w:rsid w:val="00285CA7"/>
    <w:rsid w:val="00434D81"/>
    <w:rsid w:val="005672BC"/>
    <w:rsid w:val="00586E1B"/>
    <w:rsid w:val="007C032F"/>
    <w:rsid w:val="00801630"/>
    <w:rsid w:val="00867C18"/>
    <w:rsid w:val="00893F2D"/>
    <w:rsid w:val="009F2BAD"/>
    <w:rsid w:val="00AF2EF4"/>
    <w:rsid w:val="00B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8730"/>
  <w15:chartTrackingRefBased/>
  <w15:docId w15:val="{D9A859F3-324F-426B-B4B1-5D44D8D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MICHAUT Jean_Pierre jean-pierre</dc:creator>
  <cp:keywords/>
  <dc:description/>
  <cp:lastModifiedBy>MICHAUT Jean_Pierre jean-pierre</cp:lastModifiedBy>
  <cp:revision>1</cp:revision>
  <dcterms:created xsi:type="dcterms:W3CDTF">2022-05-21T07:43:00Z</dcterms:created>
  <dcterms:modified xsi:type="dcterms:W3CDTF">2022-05-21T08:36:00Z</dcterms:modified>
</cp:coreProperties>
</file>